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2F06A70F" w:rsidR="002C2C81" w:rsidRPr="001E0789" w:rsidRDefault="00AF63E7" w:rsidP="00AF6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1E0789">
              <w:rPr>
                <w:rFonts w:ascii="Times New Roman" w:hAnsi="Times New Roman"/>
                <w:sz w:val="24"/>
                <w:szCs w:val="24"/>
              </w:rPr>
              <w:t>.09.2023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32B3F44E" w:rsidR="001E0789" w:rsidRPr="001E0789" w:rsidRDefault="001E0789" w:rsidP="00F41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  <w:r w:rsidR="00F41583">
              <w:rPr>
                <w:rFonts w:ascii="Times New Roman" w:hAnsi="Times New Roman"/>
                <w:sz w:val="24"/>
                <w:szCs w:val="24"/>
              </w:rPr>
              <w:t>займа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30C068DE" w:rsidR="001E0789" w:rsidRPr="001E0789" w:rsidRDefault="001E0789" w:rsidP="00F41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 и ОАО «</w:t>
            </w:r>
            <w:r w:rsidR="00F41583">
              <w:rPr>
                <w:rFonts w:ascii="Times New Roman" w:hAnsi="Times New Roman"/>
                <w:sz w:val="24"/>
                <w:szCs w:val="24"/>
              </w:rPr>
              <w:t>МИНСК КРИСТАЛЛ</w:t>
            </w:r>
            <w:proofErr w:type="gramStart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  <w:r w:rsidR="00F4158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F41583">
              <w:rPr>
                <w:rFonts w:ascii="Times New Roman" w:hAnsi="Times New Roman"/>
                <w:sz w:val="24"/>
                <w:szCs w:val="24"/>
              </w:rPr>
              <w:t>управляющая компания холдинга «МИНСК КРИСТАЛЛ ГРУПП»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48B6BC59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688F4226" w:rsidR="002C2C81" w:rsidRPr="001E0789" w:rsidRDefault="00F41583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FDCDDDF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абзац 2 части 1 статьи 57 Закона «О хозяйственных обществах»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4E81BC8A" w:rsidR="001E0789" w:rsidRDefault="00F41583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300 000</w:t>
            </w:r>
            <w:r w:rsidR="001E0789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1E8496A1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11 753 тыс.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103859"/>
    <w:rsid w:val="00166422"/>
    <w:rsid w:val="001E0789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F22FE"/>
    <w:rsid w:val="008056F4"/>
    <w:rsid w:val="00806B47"/>
    <w:rsid w:val="00882025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AF63E7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4158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6</cp:revision>
  <dcterms:created xsi:type="dcterms:W3CDTF">2023-09-12T11:18:00Z</dcterms:created>
  <dcterms:modified xsi:type="dcterms:W3CDTF">2023-09-28T04:54:00Z</dcterms:modified>
</cp:coreProperties>
</file>